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5"/>
        <w:gridCol w:w="12548"/>
        <w:gridCol w:w="351"/>
        <w:gridCol w:w="351"/>
        <w:gridCol w:w="355"/>
      </w:tblGrid>
      <w:tr w:rsidR="007A224F" w:rsidRPr="007A224F" w:rsidTr="004645B2">
        <w:trPr>
          <w:trHeight w:val="1376"/>
        </w:trPr>
        <w:tc>
          <w:tcPr>
            <w:tcW w:w="1215" w:type="dxa"/>
            <w:noWrap/>
            <w:hideMark/>
          </w:tcPr>
          <w:p w:rsidR="007A224F" w:rsidRPr="007A224F" w:rsidRDefault="007A2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604" w:type="dxa"/>
            <w:gridSpan w:val="4"/>
            <w:hideMark/>
          </w:tcPr>
          <w:p w:rsidR="007A224F" w:rsidRPr="007A224F" w:rsidRDefault="007A224F" w:rsidP="007A22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224F">
              <w:rPr>
                <w:rFonts w:ascii="Times New Roman" w:hAnsi="Times New Roman" w:cs="Times New Roman"/>
                <w:sz w:val="24"/>
                <w:szCs w:val="24"/>
              </w:rPr>
              <w:t>Приложение 5</w:t>
            </w:r>
            <w:r w:rsidRPr="007A224F">
              <w:rPr>
                <w:rFonts w:ascii="Times New Roman" w:hAnsi="Times New Roman" w:cs="Times New Roman"/>
                <w:sz w:val="24"/>
                <w:szCs w:val="24"/>
              </w:rPr>
              <w:br/>
              <w:t>к решению Тульской городской</w:t>
            </w:r>
            <w:r w:rsidRPr="007A224F">
              <w:rPr>
                <w:rFonts w:ascii="Times New Roman" w:hAnsi="Times New Roman" w:cs="Times New Roman"/>
                <w:sz w:val="24"/>
                <w:szCs w:val="24"/>
              </w:rPr>
              <w:br/>
              <w:t>Думы от ___________ № ________</w:t>
            </w:r>
          </w:p>
        </w:tc>
      </w:tr>
      <w:tr w:rsidR="004645B2" w:rsidRPr="007A224F" w:rsidTr="004645B2">
        <w:trPr>
          <w:trHeight w:val="362"/>
        </w:trPr>
        <w:tc>
          <w:tcPr>
            <w:tcW w:w="1215" w:type="dxa"/>
            <w:noWrap/>
            <w:hideMark/>
          </w:tcPr>
          <w:p w:rsidR="007A224F" w:rsidRPr="007A224F" w:rsidRDefault="007A224F" w:rsidP="007A2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8" w:type="dxa"/>
            <w:hideMark/>
          </w:tcPr>
          <w:p w:rsidR="007A224F" w:rsidRPr="007A224F" w:rsidRDefault="007A224F" w:rsidP="007A2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hideMark/>
          </w:tcPr>
          <w:p w:rsidR="007A224F" w:rsidRPr="007A224F" w:rsidRDefault="007A224F" w:rsidP="007A2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noWrap/>
            <w:hideMark/>
          </w:tcPr>
          <w:p w:rsidR="007A224F" w:rsidRPr="007A224F" w:rsidRDefault="007A224F" w:rsidP="007A2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noWrap/>
            <w:hideMark/>
          </w:tcPr>
          <w:p w:rsidR="007A224F" w:rsidRPr="007A224F" w:rsidRDefault="007A2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24F" w:rsidRPr="007A224F" w:rsidTr="004645B2">
        <w:trPr>
          <w:trHeight w:val="881"/>
        </w:trPr>
        <w:tc>
          <w:tcPr>
            <w:tcW w:w="14820" w:type="dxa"/>
            <w:gridSpan w:val="5"/>
            <w:hideMark/>
          </w:tcPr>
          <w:p w:rsidR="007A224F" w:rsidRDefault="007A224F" w:rsidP="007A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4F">
              <w:rPr>
                <w:rFonts w:ascii="Times New Roman" w:hAnsi="Times New Roman" w:cs="Times New Roman"/>
                <w:sz w:val="24"/>
                <w:szCs w:val="24"/>
              </w:rPr>
              <w:t xml:space="preserve">Объем межбюджетных трансфертов, </w:t>
            </w:r>
            <w:r w:rsidRPr="007A22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получаемых из других бюджетов бюджетной системы Российской Федерации, </w:t>
            </w:r>
          </w:p>
          <w:p w:rsidR="007A224F" w:rsidRPr="007A224F" w:rsidRDefault="007A224F" w:rsidP="007A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4F">
              <w:rPr>
                <w:rFonts w:ascii="Times New Roman" w:hAnsi="Times New Roman" w:cs="Times New Roman"/>
                <w:sz w:val="24"/>
                <w:szCs w:val="24"/>
              </w:rPr>
              <w:t>в 2022 году и в плановом периоде 2023 и 2024 годов</w:t>
            </w:r>
          </w:p>
        </w:tc>
      </w:tr>
    </w:tbl>
    <w:p w:rsidR="00CD1C77" w:rsidRDefault="007A224F" w:rsidP="007A224F">
      <w:pPr>
        <w:jc w:val="right"/>
        <w:rPr>
          <w:rFonts w:ascii="Courier New" w:hAnsi="Courier New" w:cs="Courier New"/>
          <w:b/>
          <w:sz w:val="16"/>
          <w:szCs w:val="16"/>
        </w:rPr>
      </w:pPr>
      <w:r w:rsidRPr="007A224F">
        <w:rPr>
          <w:rFonts w:ascii="Courier New" w:hAnsi="Courier New" w:cs="Courier New"/>
          <w:b/>
          <w:sz w:val="16"/>
          <w:szCs w:val="16"/>
        </w:rPr>
        <w:t>(руб.)</w:t>
      </w:r>
    </w:p>
    <w:tbl>
      <w:tblPr>
        <w:tblStyle w:val="a3"/>
        <w:tblW w:w="14880" w:type="dxa"/>
        <w:tblLook w:val="04A0" w:firstRow="1" w:lastRow="0" w:firstColumn="1" w:lastColumn="0" w:noHBand="0" w:noVBand="1"/>
      </w:tblPr>
      <w:tblGrid>
        <w:gridCol w:w="827"/>
        <w:gridCol w:w="7957"/>
        <w:gridCol w:w="2137"/>
        <w:gridCol w:w="1974"/>
        <w:gridCol w:w="1985"/>
      </w:tblGrid>
      <w:tr w:rsidR="004645B2" w:rsidRPr="007A224F" w:rsidTr="00D67677">
        <w:trPr>
          <w:cantSplit/>
          <w:trHeight w:val="181"/>
          <w:tblHeader/>
        </w:trPr>
        <w:tc>
          <w:tcPr>
            <w:tcW w:w="827" w:type="dxa"/>
            <w:vMerge w:val="restart"/>
            <w:vAlign w:val="center"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7957" w:type="dxa"/>
            <w:vMerge w:val="restart"/>
            <w:noWrap/>
            <w:vAlign w:val="center"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2137" w:type="dxa"/>
            <w:vMerge w:val="restart"/>
            <w:vAlign w:val="center"/>
            <w:hideMark/>
          </w:tcPr>
          <w:p w:rsidR="007A224F" w:rsidRPr="007A224F" w:rsidRDefault="007A224F" w:rsidP="004645B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2022 год</w:t>
            </w:r>
          </w:p>
        </w:tc>
        <w:tc>
          <w:tcPr>
            <w:tcW w:w="1974" w:type="dxa"/>
            <w:vMerge w:val="restart"/>
            <w:vAlign w:val="center"/>
            <w:hideMark/>
          </w:tcPr>
          <w:p w:rsidR="007A224F" w:rsidRPr="007A224F" w:rsidRDefault="007A224F" w:rsidP="004645B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2023 год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7A224F" w:rsidRPr="007A224F" w:rsidRDefault="007A224F" w:rsidP="004645B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2024 год</w:t>
            </w:r>
          </w:p>
        </w:tc>
      </w:tr>
      <w:tr w:rsidR="007A224F" w:rsidRPr="007A224F" w:rsidTr="00D67677">
        <w:trPr>
          <w:cantSplit/>
          <w:trHeight w:val="450"/>
          <w:tblHeader/>
        </w:trPr>
        <w:tc>
          <w:tcPr>
            <w:tcW w:w="827" w:type="dxa"/>
            <w:vMerge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57" w:type="dxa"/>
            <w:vMerge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vMerge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Cубвенции</w:t>
            </w:r>
            <w:proofErr w:type="spellEnd"/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бюджетам городских округов для осуществления государственных полномочий по предоставлению мер социальной поддержки педагогическим и иным работникам                                            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155 099 027,10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151 996 823,40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153 360 421,60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Cубвенции</w:t>
            </w:r>
            <w:proofErr w:type="spellEnd"/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бюджетам городских округов для осуществления государственного полномочия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 учебников и учебных пособий,  средств обучения, игр, игрушек (за исключением расходов на содержание зданий и оплату коммунальных услуг)                                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63 069 070,46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70 982 420,38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78 257 902,97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Cубвенции</w:t>
            </w:r>
            <w:proofErr w:type="spellEnd"/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бюджетам городских округов для осуществления государственного полномочия по дополнительному финансовому обеспечению мероприятий по организации питания </w:t>
            </w:r>
            <w:proofErr w:type="gramStart"/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отдельных категорий</w:t>
            </w:r>
            <w:proofErr w:type="gramEnd"/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обучающихся в муниципальных общеобразовательных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44 077 137,12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46 288 754,80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48 405 107,28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Cубвенции</w:t>
            </w:r>
            <w:proofErr w:type="spellEnd"/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бюджетам городских округов для осуществления отдельных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13 653 801,02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13 685 901,02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13 689 501,02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Cубвенции</w:t>
            </w:r>
            <w:proofErr w:type="spellEnd"/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бюджетам городских округов для осуществления отдельных государственных полномочий по созданию административных комиссий 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10 216 142,38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10 216 142,38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10 216 142,38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бюджетам городских округов для осуществления государственных полномочий по организации на территории Тульской области мероприятий при осуществлении деятельности по обращению с животными без владельцев                                 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12 580 118,00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11 843 772,00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10 601 867,00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7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Субвенции бюджетам городских округов для осуществления государственного полномочия по финансовому обеспечению органов местного самоуправления округов и районов, органов местного самоуправления муниципальных районов и органов местного самоуправления городских и сельских поселений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2 105 012,55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2 105 012,55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2 105 012,55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Субвенции бюджетам городских округов для осуществления государственного полномочия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2 244 500,00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2 689 100,00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3 144 500,00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957" w:type="dxa"/>
            <w:hideMark/>
          </w:tcPr>
          <w:p w:rsidR="007A224F" w:rsidRPr="007A224F" w:rsidRDefault="007A224F" w:rsidP="000F7BEA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Субвенции бюджетам городских округов для осуществления государственного полномочия по оказанию бесплатной юридической помощи в виде правового консультирования в устной и письменной форме некоторых категорий граждан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315 960,00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315 960,00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315 960,00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Субвенции бюджетам городских округов для осуществления отдельного государственного полномочия по осуществлению уведомительной регистрации коллективных договоров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151 936,00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90 655,00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90 655,00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Субвенции бюджетам городских округов для осуществления государственного полномочия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82 473 043,59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85 427 708,94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85 427 708,94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2 150 815,57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177 812,30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158 206,11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957" w:type="dxa"/>
            <w:hideMark/>
          </w:tcPr>
          <w:p w:rsidR="000F7BEA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</w:t>
            </w:r>
          </w:p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 12 января 1995 года № 5-ФЗ "О ветеранах"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4 579 714,00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4 254 912,00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4 204 512,00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957" w:type="dxa"/>
            <w:hideMark/>
          </w:tcPr>
          <w:p w:rsidR="007A224F" w:rsidRPr="007A224F" w:rsidRDefault="007A224F" w:rsidP="000F7BEA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22 930 114,00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9 469 838,00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2 479 854,00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Субвенции бюджетам городских округов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области, включая расходы на оплату труда, приобретение  учебников и учебных пособий, 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5 781 983 700,00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6 115 653 500,00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6 341 817 900,00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  от 12 января 1995 года № 5-ФЗ "О ветеранах", в соответствии с Указом Президента Российской Федерации от 7 мая 2008 года    № 714 "Об обеспечении жильем ветеранов Великой Отечественной войны 1941 - 1945 годов"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2 531 124,00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3 539 420,00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3 207 120,00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17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Субвенции бюджетам городских округов для осуществления государственного полномочия по предоставлению путевок в организации отдыха и оздоровления детей отдельным категориям граждан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106 002,00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106 002,00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106 002,00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Субвенции бюджетам городских округов для осуществления государственного полномочия по предоставлению меры социальной поддержки родителям (законным представителям) детей-инвалидов, обучающихся по основным общеобразовательным программам на дому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1 251 200,00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1 453 200,00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1 601 900,00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Итого субвенции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6 201 518 417,79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6 530 296 934,77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6 759 190 272,85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281 008 678,80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287 252 412,26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295 931 104,50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42 753 829,93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36 549 795,63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36 498 646,39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бюджетам городских округов на создание новых мест в общеобразовательных организациях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790 694 970,77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178 208 400,00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278 827 200,00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бюджетам городских округов на 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33 868 000,00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32 758 000,00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бюджетам городских округов на реализацию программ формирования современной городской среды 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125 976 193,40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125 976 193,40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139 973 523,65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бюджетам городских округов на проведение оздоровительной кампании детей 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76 934 987,40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76 934 987,40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76 934 987,40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бюджетам городских округов на 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9 535 800,00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96 357 600,00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48 208 200,00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бюджетам городских округов на укрепление материально-технической базы детских оздоровительных учреждений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30 707 000,00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15 403 250,00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26 800 000,00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бюджетам городских округов на реализацию мероприятий по созданию автоматизированной системы учета энергоресурсов 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733 661,52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1 639 369,87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1 639 369,87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бюджетам городских округов на реализацию мероприятий по комплексной борьбе с борщевиком Сосновского 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1 141 511,71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585 900,00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585 900,00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бюджетам городских округов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3 137 492,32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1 568 507,70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6 000 000,00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бюджетам городских округов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23 766 098,68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25 018 826,67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3 192 680,64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бюджетам городских округов на мероприятия по благоустройству территорий общего пользования населенного пункта и дворовых территорий многоквартирных домов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38 634 911,38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бюджетам городских округов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3 059 500,00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7 138 800,00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127 245 800,00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бюджету муниципального образования город Тула из бюджета Тульской области на строительство автодорожного мостового перехода через реку </w:t>
            </w:r>
            <w:proofErr w:type="spellStart"/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Упу</w:t>
            </w:r>
            <w:proofErr w:type="spellEnd"/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, в том числе ПИР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50 000 000,00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300 000 000,00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300 000 000,00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бюджетам городских округов на благоустройство зданий муниципальных общеобразовательных организаций в целях соблюдения требований к воздушно-тепловому режиму, водоснабжению и канализации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25 584 110,00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35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бюджетам городских округов на мероприятия по стимулированию программ развития жилищного строительства муниципальных образований Тульской области в целях обеспечения территорий жилой застройки (стандартное жилье) объектами инженерной инфраструктуры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226 615 100,00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бюджетам городских округов на стимулирование программ развития жилищного строительства субъектов Российской Федерации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15 352 834,00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бюджетам городских округов на укрепление материально-технической базы учреждений культуры муниципальных образований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5 000 000,00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бюджетам городских округов на строительство </w:t>
            </w:r>
            <w:proofErr w:type="spellStart"/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внутрипоселковых</w:t>
            </w:r>
            <w:proofErr w:type="spellEnd"/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распределительных сетей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19 305 000,00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бюджетам городских округов на создание детских технопарков "</w:t>
            </w:r>
            <w:proofErr w:type="spellStart"/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Кванториум</w:t>
            </w:r>
            <w:proofErr w:type="spellEnd"/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"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21 108 900,00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Итого субсидии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1 784 504 679,91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1 185 392 042,93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1 382 251 312,45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межбюджетные трансферты, передаваемые бюджетам городских округов на финансовое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1 382 894 760,00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629 785 010,00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499 501 420,00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Иные межбюджетные трансферты, передаваемые бюджетам городских округов на выполнение работ на объектах коммунальной инфраструктуры 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83 226 280,00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169 155 900,00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169 155 900,00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204 127 600,00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Иные межбюджетные трансферты, передаваемые бюджетам городских округов на организацию временного трудоустройства несовершеннолетних граждан в возрасте от 14 до 18 лет в свободное от учебы время 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8 043 538,22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8 043 538,22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8 098 621,10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межбюджетные трансферты, передаваемые бюджетам городских округов на финансовое обеспечение реализации мероприятий по сопровождению программных продуктов, обеспечивающих составление и исполнение консолидированного бюджета Тульской области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2 021 208,00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межбюджетные трансферты, передаваемые бюджетам городских округов на разработку проектно-сметной документации на строительство (реконструкцию), модернизацию и капитальный ремонт объектов водоснабжения и водоотведения Тульской области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6 500 000,00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Иные межбюджетные трансферты, передаваемые бюджетам городских округов на реализацию федеральной целевой программы "Увековечение памяти погибших при защите Отечества на 2019 - 2024 годы" 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5 200 000,00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Итого иные межбюджетные трансферты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2 151 343 106,22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806 984 448,22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217 426 221,10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дотации бюджетам городских округов на частичную компенсацию дополнительных расходов на повышение оплаты труда работников муниципальных учреждений культуры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37 910 827,60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40 361 866,90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43 011 739,30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Всего межбюджетные трансферты</w:t>
            </w:r>
          </w:p>
        </w:tc>
        <w:tc>
          <w:tcPr>
            <w:tcW w:w="2137" w:type="dxa"/>
            <w:hideMark/>
          </w:tcPr>
          <w:p w:rsidR="007A224F" w:rsidRPr="007A224F" w:rsidRDefault="004645B2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645B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10 175 277 031,52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8 563 035 292,82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8 401 879 545,70   </w:t>
            </w:r>
          </w:p>
        </w:tc>
      </w:tr>
    </w:tbl>
    <w:p w:rsidR="007A224F" w:rsidRDefault="007A224F" w:rsidP="007A224F">
      <w:pPr>
        <w:jc w:val="both"/>
        <w:rPr>
          <w:rFonts w:ascii="Courier New" w:hAnsi="Courier New" w:cs="Courier New"/>
          <w:b/>
          <w:sz w:val="16"/>
          <w:szCs w:val="16"/>
        </w:rPr>
      </w:pPr>
    </w:p>
    <w:p w:rsidR="004645B2" w:rsidRPr="0001035F" w:rsidRDefault="004645B2" w:rsidP="004645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35F"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</w:p>
    <w:p w:rsidR="004645B2" w:rsidRPr="007A224F" w:rsidRDefault="004645B2" w:rsidP="007A224F">
      <w:pPr>
        <w:jc w:val="both"/>
        <w:rPr>
          <w:rFonts w:ascii="Courier New" w:hAnsi="Courier New" w:cs="Courier New"/>
          <w:b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01035F">
        <w:rPr>
          <w:rFonts w:ascii="Times New Roman" w:hAnsi="Times New Roman" w:cs="Times New Roman"/>
          <w:sz w:val="24"/>
          <w:szCs w:val="24"/>
        </w:rPr>
        <w:t>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035F">
        <w:rPr>
          <w:rFonts w:ascii="Times New Roman" w:hAnsi="Times New Roman" w:cs="Times New Roman"/>
          <w:sz w:val="24"/>
          <w:szCs w:val="24"/>
        </w:rPr>
        <w:t>города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035F">
        <w:rPr>
          <w:rFonts w:ascii="Times New Roman" w:hAnsi="Times New Roman" w:cs="Times New Roman"/>
          <w:sz w:val="24"/>
          <w:szCs w:val="24"/>
        </w:rPr>
        <w:t xml:space="preserve">Тулы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103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01035F">
        <w:rPr>
          <w:rFonts w:ascii="Times New Roman" w:hAnsi="Times New Roman" w:cs="Times New Roman"/>
          <w:sz w:val="24"/>
          <w:szCs w:val="24"/>
        </w:rPr>
        <w:t>Э.Р. Чубуева</w:t>
      </w:r>
    </w:p>
    <w:sectPr w:rsidR="004645B2" w:rsidRPr="007A224F" w:rsidSect="00D676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677" w:rsidRDefault="00D67677" w:rsidP="00D67677">
      <w:pPr>
        <w:spacing w:after="0" w:line="240" w:lineRule="auto"/>
      </w:pPr>
      <w:r>
        <w:separator/>
      </w:r>
    </w:p>
  </w:endnote>
  <w:endnote w:type="continuationSeparator" w:id="0">
    <w:p w:rsidR="00D67677" w:rsidRDefault="00D67677" w:rsidP="00D67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677" w:rsidRDefault="00D6767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677" w:rsidRDefault="00D6767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677" w:rsidRDefault="00D6767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677" w:rsidRDefault="00D67677" w:rsidP="00D67677">
      <w:pPr>
        <w:spacing w:after="0" w:line="240" w:lineRule="auto"/>
      </w:pPr>
      <w:r>
        <w:separator/>
      </w:r>
    </w:p>
  </w:footnote>
  <w:footnote w:type="continuationSeparator" w:id="0">
    <w:p w:rsidR="00D67677" w:rsidRDefault="00D67677" w:rsidP="00D67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677" w:rsidRDefault="00D6767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5449307"/>
      <w:docPartObj>
        <w:docPartGallery w:val="Page Numbers (Top of Page)"/>
        <w:docPartUnique/>
      </w:docPartObj>
    </w:sdtPr>
    <w:sdtEndPr/>
    <w:sdtContent>
      <w:p w:rsidR="00D67677" w:rsidRDefault="00D6767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EC5">
          <w:rPr>
            <w:noProof/>
          </w:rPr>
          <w:t>4</w:t>
        </w:r>
        <w:r>
          <w:fldChar w:fldCharType="end"/>
        </w:r>
      </w:p>
    </w:sdtContent>
  </w:sdt>
  <w:p w:rsidR="00D67677" w:rsidRDefault="00D6767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677" w:rsidRDefault="00D6767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24F"/>
    <w:rsid w:val="000F7BEA"/>
    <w:rsid w:val="004645B2"/>
    <w:rsid w:val="007A224F"/>
    <w:rsid w:val="00B21EC5"/>
    <w:rsid w:val="00CD1C77"/>
    <w:rsid w:val="00D6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AEA15-1881-4FBC-AAAB-FF7077B7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2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7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7677"/>
  </w:style>
  <w:style w:type="paragraph" w:styleId="a6">
    <w:name w:val="footer"/>
    <w:basedOn w:val="a"/>
    <w:link w:val="a7"/>
    <w:uiPriority w:val="99"/>
    <w:unhideWhenUsed/>
    <w:rsid w:val="00D67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7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0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2077</Words>
  <Characters>11840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KrjukovaSN</cp:lastModifiedBy>
  <cp:revision>2</cp:revision>
  <dcterms:created xsi:type="dcterms:W3CDTF">2021-11-02T05:15:00Z</dcterms:created>
  <dcterms:modified xsi:type="dcterms:W3CDTF">2021-11-02T05:15:00Z</dcterms:modified>
</cp:coreProperties>
</file>